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8B" w:rsidRPr="003E6C4E" w:rsidRDefault="00BC698B" w:rsidP="00BC698B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:rsidR="00BC698B" w:rsidRPr="003E6C4E" w:rsidRDefault="00BC698B" w:rsidP="00BC698B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BC698B" w:rsidRPr="003E6C4E" w:rsidRDefault="00BC698B" w:rsidP="00BC698B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  <w:r w:rsidR="004924C5">
        <w:rPr>
          <w:b/>
          <w:sz w:val="28"/>
          <w:szCs w:val="28"/>
        </w:rPr>
        <w:t xml:space="preserve"> - </w:t>
      </w:r>
      <w:r w:rsidR="004924C5">
        <w:rPr>
          <w:sz w:val="24"/>
          <w:szCs w:val="24"/>
        </w:rPr>
        <w:t>Centrální portál Knihovny.cz: etapa 2017</w:t>
      </w:r>
    </w:p>
    <w:p w:rsidR="00BC698B" w:rsidRPr="003E6C4E" w:rsidRDefault="00BC698B" w:rsidP="00BC698B">
      <w:pPr>
        <w:jc w:val="both"/>
        <w:rPr>
          <w:sz w:val="24"/>
        </w:rPr>
      </w:pPr>
    </w:p>
    <w:p w:rsidR="00894D69" w:rsidRPr="00894D69" w:rsidRDefault="00894D69" w:rsidP="00894D69">
      <w:pPr>
        <w:pStyle w:val="Bezmezer"/>
        <w:rPr>
          <w:rFonts w:ascii="Times New Roman" w:hAnsi="Times New Roman" w:cs="Times New Roman"/>
          <w:i/>
          <w:sz w:val="24"/>
          <w:szCs w:val="24"/>
        </w:rPr>
      </w:pPr>
      <w:r w:rsidRPr="00894D69">
        <w:rPr>
          <w:rFonts w:ascii="Times New Roman" w:hAnsi="Times New Roman" w:cs="Times New Roman"/>
          <w:sz w:val="24"/>
          <w:szCs w:val="24"/>
        </w:rPr>
        <w:t>V rámci projektu byla řešena řada úkolů. Na popis jednotlivých úkolů vždy navazuje</w:t>
      </w:r>
      <w:r w:rsidRPr="00894D69">
        <w:rPr>
          <w:rFonts w:ascii="Times New Roman" w:hAnsi="Times New Roman" w:cs="Times New Roman"/>
          <w:i/>
          <w:sz w:val="24"/>
          <w:szCs w:val="24"/>
        </w:rPr>
        <w:t xml:space="preserve"> plnění </w:t>
      </w:r>
      <w:r>
        <w:rPr>
          <w:rFonts w:ascii="Times New Roman" w:hAnsi="Times New Roman" w:cs="Times New Roman"/>
          <w:i/>
          <w:sz w:val="24"/>
          <w:szCs w:val="24"/>
        </w:rPr>
        <w:t xml:space="preserve">graficky </w:t>
      </w:r>
      <w:r w:rsidRPr="00894D69">
        <w:rPr>
          <w:rFonts w:ascii="Times New Roman" w:hAnsi="Times New Roman" w:cs="Times New Roman"/>
          <w:i/>
          <w:sz w:val="24"/>
          <w:szCs w:val="24"/>
        </w:rPr>
        <w:t>odlišené od popisu úkolu kurzívou.</w:t>
      </w:r>
    </w:p>
    <w:p w:rsidR="00EE205A" w:rsidRDefault="00EE205A"/>
    <w:p w:rsidR="00894D69" w:rsidRPr="000B2792" w:rsidRDefault="00894D69" w:rsidP="00894D69">
      <w:pPr>
        <w:rPr>
          <w:sz w:val="24"/>
          <w:szCs w:val="24"/>
          <w:u w:val="single"/>
        </w:rPr>
      </w:pPr>
      <w:r w:rsidRPr="00572DCE">
        <w:rPr>
          <w:b/>
          <w:sz w:val="24"/>
          <w:szCs w:val="24"/>
        </w:rPr>
        <w:t xml:space="preserve">Koordinace </w:t>
      </w:r>
      <w:r w:rsidRPr="00572DCE">
        <w:rPr>
          <w:sz w:val="24"/>
          <w:szCs w:val="24"/>
        </w:rPr>
        <w:t>(Bohdana Stoklasová, Martin Lhoták)</w:t>
      </w:r>
    </w:p>
    <w:p w:rsidR="00894D69" w:rsidRDefault="00894D69" w:rsidP="00894D69">
      <w:pPr>
        <w:rPr>
          <w:sz w:val="24"/>
          <w:szCs w:val="24"/>
        </w:rPr>
      </w:pPr>
      <w:r w:rsidRPr="000219E6">
        <w:rPr>
          <w:sz w:val="24"/>
          <w:szCs w:val="24"/>
        </w:rPr>
        <w:t>Úkoly pro rok 201</w:t>
      </w:r>
      <w:r>
        <w:rPr>
          <w:sz w:val="24"/>
          <w:szCs w:val="24"/>
        </w:rPr>
        <w:t>7</w:t>
      </w:r>
      <w:r w:rsidRPr="000219E6">
        <w:rPr>
          <w:sz w:val="24"/>
          <w:szCs w:val="24"/>
        </w:rPr>
        <w:t xml:space="preserve"> </w:t>
      </w:r>
      <w:r>
        <w:rPr>
          <w:sz w:val="24"/>
          <w:szCs w:val="24"/>
        </w:rPr>
        <w:t>jsou pokračováním běžících úkolů z minulých let. Jedná se především o koordinaci a management celého projektu a zajištění a koordinaci činnosti všech řídicích (Řídicí výbor a Rada), kontrolních (Kontrolní výbor) i expertních (Expertní tým a Pracovní skupina) orgánů projektu. Vzhledem k tomu, že ke splnění hlavních cílů CPK směřuje řada projektů řešených v rámci VISK, ale i mimo jeho rámec, je třeba zajistit jejich vzájemnou návaznost, eliminaci duplicit na jedné straně a vznik „bílých míst“ na straně druhé. S rostoucím počtem zájemců o připojení k projektu roste náročnost komunikace s vedením přistupujících knihoven.</w:t>
      </w:r>
    </w:p>
    <w:p w:rsidR="00894D69" w:rsidRDefault="00894D69" w:rsidP="00894D69">
      <w:pPr>
        <w:rPr>
          <w:sz w:val="24"/>
          <w:szCs w:val="24"/>
        </w:rPr>
      </w:pPr>
    </w:p>
    <w:p w:rsidR="00894D69" w:rsidRDefault="00894D69" w:rsidP="00894D69">
      <w:pPr>
        <w:rPr>
          <w:sz w:val="24"/>
          <w:szCs w:val="24"/>
        </w:rPr>
      </w:pPr>
      <w:r w:rsidRPr="00A775FA">
        <w:rPr>
          <w:i/>
          <w:sz w:val="24"/>
          <w:szCs w:val="24"/>
        </w:rPr>
        <w:t xml:space="preserve">Práce všech orgánů portálu Knihovny.cz probíhala po celý rok průběžně online. Proběhla tři jednání Expertního týmu, tři </w:t>
      </w:r>
      <w:hyperlink r:id="rId6" w:history="1">
        <w:r w:rsidRPr="00A775FA">
          <w:rPr>
            <w:rStyle w:val="Hypertextovodkaz"/>
            <w:i/>
            <w:sz w:val="24"/>
            <w:szCs w:val="24"/>
          </w:rPr>
          <w:t>jednání Řídicího výboru</w:t>
        </w:r>
      </w:hyperlink>
      <w:r w:rsidRPr="00A775FA">
        <w:rPr>
          <w:i/>
          <w:sz w:val="24"/>
          <w:szCs w:val="24"/>
        </w:rPr>
        <w:t xml:space="preserve"> , dvě jednání Kontrolního výboru a jedno jednání Rady portálu. Průběžně probíhala komunikace s řešiteli navazujících projektů v MZK, MKP i NTK. Počet knihoven se zájmem o zapojení do portálu roste</w:t>
      </w:r>
      <w:r w:rsidR="0045119F">
        <w:rPr>
          <w:i/>
          <w:sz w:val="24"/>
          <w:szCs w:val="24"/>
        </w:rPr>
        <w:t>.</w:t>
      </w:r>
      <w:r w:rsidRPr="00A775FA">
        <w:rPr>
          <w:i/>
          <w:sz w:val="24"/>
          <w:szCs w:val="24"/>
        </w:rPr>
        <w:t xml:space="preserve"> </w:t>
      </w:r>
      <w:r w:rsidR="0045119F">
        <w:rPr>
          <w:i/>
          <w:sz w:val="24"/>
          <w:szCs w:val="24"/>
        </w:rPr>
        <w:t>P</w:t>
      </w:r>
      <w:r w:rsidR="0045119F">
        <w:rPr>
          <w:i/>
          <w:sz w:val="24"/>
          <w:szCs w:val="24"/>
        </w:rPr>
        <w:t>robíhala</w:t>
      </w:r>
      <w:r w:rsidRPr="00A775FA">
        <w:rPr>
          <w:i/>
          <w:sz w:val="24"/>
          <w:szCs w:val="24"/>
        </w:rPr>
        <w:t xml:space="preserve"> jednání s nimi i administrace jejich požadavků </w:t>
      </w:r>
      <w:r w:rsidR="0045119F">
        <w:rPr>
          <w:i/>
          <w:sz w:val="24"/>
          <w:szCs w:val="24"/>
        </w:rPr>
        <w:t xml:space="preserve">- </w:t>
      </w:r>
      <w:r w:rsidRPr="00A775FA">
        <w:rPr>
          <w:i/>
          <w:sz w:val="24"/>
          <w:szCs w:val="24"/>
        </w:rPr>
        <w:t>zasílání dotazníků, dotazy/odpovědi, schvalování zájemců o přijetí v rámci Řídicího výboru a předávání k uzavření smluv se SDRUK a následně k vlastnímu připojení v</w:t>
      </w:r>
      <w:r>
        <w:rPr>
          <w:i/>
          <w:sz w:val="24"/>
          <w:szCs w:val="24"/>
        </w:rPr>
        <w:t> </w:t>
      </w:r>
      <w:r w:rsidRPr="00A775FA">
        <w:rPr>
          <w:i/>
          <w:sz w:val="24"/>
          <w:szCs w:val="24"/>
        </w:rPr>
        <w:t>MZK</w:t>
      </w:r>
      <w:r>
        <w:rPr>
          <w:i/>
          <w:sz w:val="24"/>
          <w:szCs w:val="24"/>
        </w:rPr>
        <w:t>.</w:t>
      </w:r>
      <w:r w:rsidR="0045119F">
        <w:rPr>
          <w:i/>
          <w:sz w:val="24"/>
          <w:szCs w:val="24"/>
        </w:rPr>
        <w:t xml:space="preserve"> Bylo uskutečněno</w:t>
      </w:r>
      <w:r>
        <w:rPr>
          <w:i/>
          <w:sz w:val="24"/>
          <w:szCs w:val="24"/>
        </w:rPr>
        <w:t xml:space="preserve"> několik jednání s potenciálními dodavateli produktů a služeb pro projekt Knihovny.cz.</w:t>
      </w:r>
    </w:p>
    <w:p w:rsidR="00894D69" w:rsidRDefault="00894D69" w:rsidP="00894D69">
      <w:pPr>
        <w:rPr>
          <w:sz w:val="24"/>
          <w:szCs w:val="24"/>
        </w:rPr>
      </w:pPr>
    </w:p>
    <w:p w:rsidR="00894D69" w:rsidRDefault="00894D69" w:rsidP="00894D69">
      <w:pPr>
        <w:rPr>
          <w:sz w:val="24"/>
          <w:szCs w:val="24"/>
        </w:rPr>
      </w:pPr>
    </w:p>
    <w:p w:rsidR="00894D69" w:rsidRDefault="00894D69" w:rsidP="00894D69">
      <w:pPr>
        <w:rPr>
          <w:sz w:val="24"/>
          <w:szCs w:val="24"/>
        </w:rPr>
      </w:pPr>
      <w:r>
        <w:rPr>
          <w:b/>
          <w:sz w:val="24"/>
          <w:szCs w:val="24"/>
        </w:rPr>
        <w:t>Ú</w:t>
      </w:r>
      <w:r w:rsidRPr="00572DCE">
        <w:rPr>
          <w:b/>
          <w:sz w:val="24"/>
          <w:szCs w:val="24"/>
        </w:rPr>
        <w:t>koly Expertního týmu</w:t>
      </w:r>
      <w:r>
        <w:rPr>
          <w:sz w:val="24"/>
          <w:szCs w:val="24"/>
        </w:rPr>
        <w:t xml:space="preserve"> s rozdělením podle odborných specializací a odpovědnosti jednotlivých členů týmu.</w:t>
      </w:r>
    </w:p>
    <w:p w:rsidR="00894D69" w:rsidRDefault="00894D69" w:rsidP="00894D69">
      <w:pPr>
        <w:rPr>
          <w:sz w:val="24"/>
          <w:szCs w:val="24"/>
        </w:rPr>
      </w:pPr>
    </w:p>
    <w:p w:rsidR="00894D69" w:rsidRDefault="00894D69" w:rsidP="00894D69">
      <w:pPr>
        <w:rPr>
          <w:sz w:val="24"/>
          <w:szCs w:val="24"/>
        </w:rPr>
      </w:pPr>
      <w:r w:rsidRPr="00572DCE">
        <w:rPr>
          <w:b/>
          <w:sz w:val="24"/>
          <w:szCs w:val="24"/>
        </w:rPr>
        <w:t>Koordinace činnosti celého Expertního týmu</w:t>
      </w:r>
      <w:r>
        <w:rPr>
          <w:sz w:val="24"/>
          <w:szCs w:val="24"/>
        </w:rPr>
        <w:t xml:space="preserve"> (Bohdana Stoklasová)</w:t>
      </w:r>
    </w:p>
    <w:p w:rsidR="00894D69" w:rsidRDefault="00894D69" w:rsidP="00894D69">
      <w:pPr>
        <w:numPr>
          <w:ilvl w:val="0"/>
          <w:numId w:val="2"/>
        </w:numPr>
        <w:suppressAutoHyphens/>
        <w:autoSpaceDE w:val="0"/>
        <w:rPr>
          <w:sz w:val="24"/>
          <w:szCs w:val="24"/>
        </w:rPr>
      </w:pPr>
      <w:r>
        <w:rPr>
          <w:sz w:val="24"/>
          <w:szCs w:val="24"/>
        </w:rPr>
        <w:t>Koordinace stanovení dlouhodobých i krátkodobých úkolů pro jednotlivé specializace a průběžná kontrola jejich plnění</w:t>
      </w:r>
    </w:p>
    <w:p w:rsidR="00894D69" w:rsidRDefault="00894D69" w:rsidP="00894D69">
      <w:pPr>
        <w:numPr>
          <w:ilvl w:val="0"/>
          <w:numId w:val="2"/>
        </w:numPr>
        <w:suppressAutoHyphens/>
        <w:autoSpaceDE w:val="0"/>
        <w:rPr>
          <w:sz w:val="24"/>
          <w:szCs w:val="24"/>
        </w:rPr>
      </w:pPr>
      <w:r>
        <w:rPr>
          <w:sz w:val="24"/>
          <w:szCs w:val="24"/>
        </w:rPr>
        <w:t>Příprava a vedení jednání Expertního týmu, pořizování zápisů z jednání</w:t>
      </w:r>
    </w:p>
    <w:p w:rsidR="00894D69" w:rsidRDefault="00894D69" w:rsidP="00894D69">
      <w:pPr>
        <w:numPr>
          <w:ilvl w:val="0"/>
          <w:numId w:val="2"/>
        </w:numPr>
        <w:suppressAutoHyphens/>
        <w:autoSpaceDE w:val="0"/>
        <w:rPr>
          <w:sz w:val="24"/>
          <w:szCs w:val="24"/>
        </w:rPr>
      </w:pPr>
      <w:r>
        <w:rPr>
          <w:sz w:val="24"/>
          <w:szCs w:val="24"/>
        </w:rPr>
        <w:t>Komunikace jménem Expertního týmu s Řídicím výborem i realizačním týmem v MZK</w:t>
      </w:r>
      <w:bookmarkStart w:id="0" w:name="_GoBack"/>
      <w:bookmarkEnd w:id="0"/>
    </w:p>
    <w:p w:rsidR="00894D69" w:rsidRDefault="00894D69" w:rsidP="00894D69">
      <w:pPr>
        <w:numPr>
          <w:ilvl w:val="0"/>
          <w:numId w:val="2"/>
        </w:numPr>
        <w:suppressAutoHyphens/>
        <w:autoSpaceDE w:val="0"/>
        <w:rPr>
          <w:sz w:val="24"/>
          <w:szCs w:val="24"/>
        </w:rPr>
      </w:pPr>
      <w:r>
        <w:rPr>
          <w:sz w:val="24"/>
          <w:szCs w:val="24"/>
        </w:rPr>
        <w:t>Monitoring činnosti jednotlivých specializací</w:t>
      </w:r>
    </w:p>
    <w:p w:rsidR="00894D69" w:rsidRDefault="00894D69" w:rsidP="00894D69">
      <w:pPr>
        <w:rPr>
          <w:sz w:val="24"/>
          <w:szCs w:val="24"/>
        </w:rPr>
      </w:pPr>
    </w:p>
    <w:p w:rsidR="00894D69" w:rsidRPr="00191571" w:rsidRDefault="00894D69" w:rsidP="00894D69">
      <w:pPr>
        <w:rPr>
          <w:i/>
          <w:sz w:val="24"/>
          <w:szCs w:val="24"/>
        </w:rPr>
      </w:pPr>
      <w:r w:rsidRPr="00191571">
        <w:rPr>
          <w:i/>
          <w:sz w:val="24"/>
          <w:szCs w:val="24"/>
        </w:rPr>
        <w:t>Průběžně probíhala koordinace a monitoring činností jednotlivých specializací. Na některých úkolech pracoval celý Expertní tým, jiné byly řešeny v rámci jednotlivých specializací.</w:t>
      </w:r>
    </w:p>
    <w:p w:rsidR="00894D69" w:rsidRPr="00191571" w:rsidRDefault="00894D69" w:rsidP="00894D69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Expertní tým se podílel na řešení všech hlavních i dalších úkolů stanovených Radou a Řídicím výborem pro rok 2017. </w:t>
      </w:r>
      <w:r w:rsidRPr="00191571">
        <w:rPr>
          <w:i/>
          <w:sz w:val="24"/>
          <w:szCs w:val="24"/>
        </w:rPr>
        <w:t>Expertní tým komunikoval především elektronicky (</w:t>
      </w:r>
      <w:proofErr w:type="spellStart"/>
      <w:r w:rsidRPr="00191571">
        <w:rPr>
          <w:i/>
          <w:sz w:val="24"/>
          <w:szCs w:val="24"/>
        </w:rPr>
        <w:t>issues</w:t>
      </w:r>
      <w:proofErr w:type="spellEnd"/>
      <w:r w:rsidRPr="00191571">
        <w:rPr>
          <w:i/>
          <w:sz w:val="24"/>
          <w:szCs w:val="24"/>
        </w:rPr>
        <w:t xml:space="preserve"> na </w:t>
      </w:r>
      <w:proofErr w:type="spellStart"/>
      <w:r w:rsidRPr="00191571">
        <w:rPr>
          <w:i/>
          <w:sz w:val="24"/>
          <w:szCs w:val="24"/>
        </w:rPr>
        <w:t>Github</w:t>
      </w:r>
      <w:proofErr w:type="spellEnd"/>
      <w:r w:rsidRPr="00191571">
        <w:rPr>
          <w:i/>
          <w:sz w:val="24"/>
          <w:szCs w:val="24"/>
        </w:rPr>
        <w:t xml:space="preserve"> MZK), proběhla ale i </w:t>
      </w:r>
      <w:r>
        <w:rPr>
          <w:i/>
          <w:sz w:val="24"/>
          <w:szCs w:val="24"/>
        </w:rPr>
        <w:t>tři</w:t>
      </w:r>
      <w:r w:rsidRPr="00191571">
        <w:rPr>
          <w:i/>
          <w:sz w:val="24"/>
          <w:szCs w:val="24"/>
        </w:rPr>
        <w:t xml:space="preserve"> jednání celého týmu (Brno</w:t>
      </w:r>
      <w:r>
        <w:rPr>
          <w:i/>
          <w:sz w:val="24"/>
          <w:szCs w:val="24"/>
        </w:rPr>
        <w:t>, Česká Třebová, Praha</w:t>
      </w:r>
      <w:r w:rsidRPr="00191571">
        <w:rPr>
          <w:i/>
          <w:sz w:val="24"/>
          <w:szCs w:val="24"/>
        </w:rPr>
        <w:t>). Zástupci jednotlivých specializací byli přítomni na zasedáních Řídicího výboru i Rady projektu, kde prezentovali výsledky práce i podněty a návrhy za svoji oblast.</w:t>
      </w:r>
    </w:p>
    <w:p w:rsidR="00894D69" w:rsidRDefault="00894D69" w:rsidP="00894D69">
      <w:pPr>
        <w:rPr>
          <w:sz w:val="24"/>
          <w:szCs w:val="24"/>
        </w:rPr>
      </w:pPr>
    </w:p>
    <w:p w:rsidR="00894D69" w:rsidRDefault="00894D69" w:rsidP="00894D69">
      <w:pPr>
        <w:rPr>
          <w:sz w:val="24"/>
          <w:szCs w:val="24"/>
        </w:rPr>
      </w:pPr>
      <w:r w:rsidRPr="00572DCE">
        <w:rPr>
          <w:b/>
          <w:sz w:val="24"/>
          <w:szCs w:val="24"/>
        </w:rPr>
        <w:t>Specializace: centrální portál</w:t>
      </w:r>
      <w:r>
        <w:rPr>
          <w:sz w:val="24"/>
          <w:szCs w:val="24"/>
        </w:rPr>
        <w:t xml:space="preserve"> (Bohdana Stoklasová)</w:t>
      </w:r>
    </w:p>
    <w:p w:rsidR="00894D69" w:rsidRPr="00F97483" w:rsidRDefault="00894D69" w:rsidP="00894D69">
      <w:pPr>
        <w:numPr>
          <w:ilvl w:val="0"/>
          <w:numId w:val="3"/>
        </w:numPr>
        <w:suppressAutoHyphens/>
        <w:autoSpaceDE w:val="0"/>
        <w:rPr>
          <w:sz w:val="24"/>
          <w:szCs w:val="24"/>
        </w:rPr>
      </w:pPr>
      <w:r w:rsidRPr="00F97483">
        <w:rPr>
          <w:sz w:val="24"/>
          <w:szCs w:val="24"/>
        </w:rPr>
        <w:t xml:space="preserve">Testování a připomínkování </w:t>
      </w:r>
      <w:r>
        <w:rPr>
          <w:sz w:val="24"/>
          <w:szCs w:val="24"/>
        </w:rPr>
        <w:t>portálu Knihovny.cz</w:t>
      </w:r>
      <w:r w:rsidRPr="00F97483">
        <w:rPr>
          <w:sz w:val="24"/>
          <w:szCs w:val="24"/>
        </w:rPr>
        <w:t xml:space="preserve">, </w:t>
      </w:r>
      <w:r>
        <w:rPr>
          <w:sz w:val="24"/>
          <w:szCs w:val="24"/>
        </w:rPr>
        <w:t>r</w:t>
      </w:r>
      <w:r w:rsidRPr="00F97483">
        <w:rPr>
          <w:sz w:val="24"/>
          <w:szCs w:val="24"/>
        </w:rPr>
        <w:t>eakce na dotazy realizačního týmu, návrhy řešení sporných a/nebo otevřených okruhů</w:t>
      </w:r>
    </w:p>
    <w:p w:rsidR="00894D69" w:rsidRDefault="00894D69" w:rsidP="00894D69">
      <w:pPr>
        <w:numPr>
          <w:ilvl w:val="0"/>
          <w:numId w:val="3"/>
        </w:numPr>
        <w:suppressAutoHyphens/>
        <w:autoSpaceDE w:val="0"/>
        <w:rPr>
          <w:sz w:val="24"/>
          <w:szCs w:val="24"/>
        </w:rPr>
      </w:pPr>
      <w:r>
        <w:rPr>
          <w:sz w:val="24"/>
          <w:szCs w:val="24"/>
        </w:rPr>
        <w:t>Formulace návrhů na úpravy portálu</w:t>
      </w:r>
    </w:p>
    <w:p w:rsidR="00894D69" w:rsidRDefault="00894D69" w:rsidP="00894D69">
      <w:pPr>
        <w:numPr>
          <w:ilvl w:val="0"/>
          <w:numId w:val="3"/>
        </w:numPr>
        <w:suppressAutoHyphens/>
        <w:autoSpaceDE w:val="0"/>
        <w:rPr>
          <w:sz w:val="24"/>
          <w:szCs w:val="24"/>
        </w:rPr>
      </w:pPr>
      <w:r>
        <w:rPr>
          <w:sz w:val="24"/>
          <w:szCs w:val="24"/>
        </w:rPr>
        <w:lastRenderedPageBreak/>
        <w:t>Transformace JIB – návrh řešení</w:t>
      </w:r>
    </w:p>
    <w:p w:rsidR="00894D69" w:rsidRDefault="00894D69" w:rsidP="00894D69">
      <w:pPr>
        <w:numPr>
          <w:ilvl w:val="0"/>
          <w:numId w:val="3"/>
        </w:numPr>
        <w:suppressAutoHyphens/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Linkování a </w:t>
      </w:r>
      <w:proofErr w:type="spellStart"/>
      <w:r>
        <w:rPr>
          <w:sz w:val="24"/>
          <w:szCs w:val="24"/>
        </w:rPr>
        <w:t>linkservery</w:t>
      </w:r>
      <w:proofErr w:type="spellEnd"/>
      <w:r>
        <w:rPr>
          <w:sz w:val="24"/>
          <w:szCs w:val="24"/>
        </w:rPr>
        <w:t xml:space="preserve"> – testování možných řešení a návrh optimální varianty</w:t>
      </w:r>
    </w:p>
    <w:p w:rsidR="00894D69" w:rsidRDefault="00894D69" w:rsidP="00894D69">
      <w:pPr>
        <w:rPr>
          <w:sz w:val="24"/>
          <w:szCs w:val="24"/>
        </w:rPr>
      </w:pPr>
    </w:p>
    <w:p w:rsidR="00894D69" w:rsidRPr="00AE1331" w:rsidRDefault="00894D69" w:rsidP="00894D69">
      <w:pPr>
        <w:rPr>
          <w:i/>
          <w:sz w:val="24"/>
          <w:szCs w:val="24"/>
        </w:rPr>
      </w:pPr>
      <w:r w:rsidRPr="00AE1331">
        <w:rPr>
          <w:i/>
          <w:sz w:val="24"/>
          <w:szCs w:val="24"/>
        </w:rPr>
        <w:t xml:space="preserve">Členové skupiny pro centrální portál se zabývali v průběhu celého roku testováním a připomínkováním fungování portálu, upozorňovali na chyby a podávali návrhy na vylepšení. Připravili návrh řešení transformace JIB (plánované ukončení funkce </w:t>
      </w:r>
      <w:proofErr w:type="spellStart"/>
      <w:r w:rsidRPr="00AE1331">
        <w:rPr>
          <w:i/>
          <w:sz w:val="24"/>
          <w:szCs w:val="24"/>
        </w:rPr>
        <w:t>MetaLibu</w:t>
      </w:r>
      <w:proofErr w:type="spellEnd"/>
      <w:r w:rsidRPr="00AE1331">
        <w:rPr>
          <w:i/>
          <w:sz w:val="24"/>
          <w:szCs w:val="24"/>
        </w:rPr>
        <w:t xml:space="preserve"> na konci roku 2018 spojené s testováním alternativních řešení v rámci portálu Knihovny.cz) a testovali a připomínkovali způsob zapojení centrálního indexu a navazujícího linkování do portálu.</w:t>
      </w:r>
    </w:p>
    <w:p w:rsidR="00894D69" w:rsidRDefault="00894D69" w:rsidP="00894D69">
      <w:pPr>
        <w:spacing w:before="100" w:beforeAutospacing="1" w:after="100" w:afterAutospacing="1"/>
        <w:rPr>
          <w:b/>
          <w:bCs/>
          <w:sz w:val="24"/>
          <w:szCs w:val="24"/>
        </w:rPr>
      </w:pPr>
    </w:p>
    <w:p w:rsidR="00894D69" w:rsidRPr="00031BFB" w:rsidRDefault="00894D69" w:rsidP="00894D69">
      <w:pPr>
        <w:spacing w:before="100" w:beforeAutospacing="1" w:after="100" w:afterAutospacing="1"/>
        <w:rPr>
          <w:sz w:val="24"/>
          <w:szCs w:val="24"/>
        </w:rPr>
      </w:pPr>
      <w:r w:rsidRPr="00031BFB">
        <w:rPr>
          <w:b/>
          <w:bCs/>
          <w:sz w:val="24"/>
          <w:szCs w:val="24"/>
        </w:rPr>
        <w:t>Specializace: informační zdroje</w:t>
      </w:r>
      <w:r w:rsidRPr="00031BFB">
        <w:rPr>
          <w:sz w:val="24"/>
          <w:szCs w:val="24"/>
        </w:rPr>
        <w:t xml:space="preserve"> (Lenka Maixnerová)</w:t>
      </w:r>
    </w:p>
    <w:p w:rsidR="00894D69" w:rsidRPr="00894D69" w:rsidRDefault="00894D69" w:rsidP="00894D69">
      <w:pPr>
        <w:pStyle w:val="Bezmezer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4D69">
        <w:rPr>
          <w:rFonts w:ascii="Times New Roman" w:hAnsi="Times New Roman" w:cs="Times New Roman"/>
          <w:sz w:val="24"/>
          <w:szCs w:val="24"/>
        </w:rPr>
        <w:t>Pokračování v přípravě lokálních zdrojů na zapojení do lokálního indexu. Jednání s producenty zdrojů (smlouvy, technická specifikace)</w:t>
      </w:r>
    </w:p>
    <w:p w:rsidR="00894D69" w:rsidRPr="00894D69" w:rsidRDefault="00894D69" w:rsidP="00894D69">
      <w:pPr>
        <w:pStyle w:val="Bezmezer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4D69">
        <w:rPr>
          <w:rFonts w:ascii="Times New Roman" w:hAnsi="Times New Roman" w:cs="Times New Roman"/>
          <w:sz w:val="24"/>
          <w:szCs w:val="24"/>
        </w:rPr>
        <w:t>Pokračování v přehodnocení výběru zdrojů pro zapojení do indexů CPK</w:t>
      </w:r>
    </w:p>
    <w:p w:rsidR="00894D69" w:rsidRPr="00894D69" w:rsidRDefault="00894D69" w:rsidP="00894D69">
      <w:pPr>
        <w:pStyle w:val="Bezmezer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4D69">
        <w:rPr>
          <w:rFonts w:ascii="Times New Roman" w:hAnsi="Times New Roman" w:cs="Times New Roman"/>
          <w:sz w:val="24"/>
          <w:szCs w:val="24"/>
        </w:rPr>
        <w:t>Aktualizace tabulek obsahujících zahraniční zdroje pro integraci v rámci CI</w:t>
      </w:r>
    </w:p>
    <w:p w:rsidR="00894D69" w:rsidRPr="00894D69" w:rsidRDefault="00894D69" w:rsidP="00894D69">
      <w:pPr>
        <w:pStyle w:val="Bezmezer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4D69">
        <w:rPr>
          <w:rFonts w:ascii="Times New Roman" w:hAnsi="Times New Roman" w:cs="Times New Roman"/>
          <w:sz w:val="24"/>
          <w:szCs w:val="24"/>
        </w:rPr>
        <w:t>Aktualizace tabulek obsahujících domácí zdroje pro integraci v rámci LI</w:t>
      </w:r>
    </w:p>
    <w:p w:rsidR="00894D69" w:rsidRPr="00894D69" w:rsidRDefault="00894D69" w:rsidP="00894D69">
      <w:pPr>
        <w:pStyle w:val="Bezmezer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4D69">
        <w:rPr>
          <w:rFonts w:ascii="Times New Roman" w:hAnsi="Times New Roman" w:cs="Times New Roman"/>
          <w:sz w:val="24"/>
          <w:szCs w:val="24"/>
        </w:rPr>
        <w:t>Výběr a zhodnocení zdrojů pro zapojení do indexů CPK z JIB a oborových JIB ve spolupráci s tvůrci a specializací technologie</w:t>
      </w:r>
    </w:p>
    <w:p w:rsidR="00894D69" w:rsidRPr="00894D69" w:rsidRDefault="00894D69" w:rsidP="00894D69">
      <w:pPr>
        <w:pStyle w:val="Bezmezer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94D69">
        <w:rPr>
          <w:rFonts w:ascii="Times New Roman" w:hAnsi="Times New Roman" w:cs="Times New Roman"/>
          <w:sz w:val="24"/>
          <w:szCs w:val="24"/>
        </w:rPr>
        <w:t>Příprava podkladů pro výběr CI, hodnocení nabídek</w:t>
      </w:r>
    </w:p>
    <w:p w:rsidR="00894D69" w:rsidRPr="00894D69" w:rsidRDefault="00894D69" w:rsidP="00894D69">
      <w:pPr>
        <w:rPr>
          <w:sz w:val="24"/>
          <w:szCs w:val="24"/>
        </w:rPr>
      </w:pPr>
    </w:p>
    <w:p w:rsidR="00894D69" w:rsidRPr="00AE1331" w:rsidRDefault="00894D69" w:rsidP="00894D69">
      <w:pPr>
        <w:rPr>
          <w:i/>
          <w:sz w:val="24"/>
          <w:szCs w:val="24"/>
        </w:rPr>
      </w:pPr>
      <w:r w:rsidRPr="00AE1331">
        <w:rPr>
          <w:i/>
          <w:sz w:val="24"/>
          <w:szCs w:val="24"/>
        </w:rPr>
        <w:t>Proběhla příprava podkladů pro výběr CI. Byl vytvořen Seznam indexovaných zdrojů, který byl součástí výběrového řízení na nákup CI. Během roku proběhla řada jednání s tvůrci lokálních zdrojů, především bibliografií. Požadavkem tvůrců bibliografií je přímý odkaz z portálu do jejich katalogu a statistiky využití. Se zapojením bibliografie souhlasí Knihovna Národního archivu</w:t>
      </w:r>
      <w:r w:rsidR="00AC27AA">
        <w:rPr>
          <w:i/>
          <w:sz w:val="24"/>
          <w:szCs w:val="24"/>
        </w:rPr>
        <w:t>,</w:t>
      </w:r>
      <w:r w:rsidRPr="00AE1331">
        <w:rPr>
          <w:i/>
          <w:sz w:val="24"/>
          <w:szCs w:val="24"/>
        </w:rPr>
        <w:t xml:space="preserve"> Historický ústav AV ČR a Knihovna Antonína Švehly. Proběhla aktualizace tabulek zahraničních zdrojů, které integrované knihovny mají zakoupeny pro rok 2017 na základě dotazníku. Ke každému zdroji byl dohledán příslušný EDS balíček, případně alternativní varianta (</w:t>
      </w:r>
      <w:proofErr w:type="spellStart"/>
      <w:r w:rsidRPr="00AE1331">
        <w:rPr>
          <w:i/>
          <w:sz w:val="24"/>
          <w:szCs w:val="24"/>
        </w:rPr>
        <w:t>widget</w:t>
      </w:r>
      <w:proofErr w:type="spellEnd"/>
      <w:r w:rsidRPr="00AE1331">
        <w:rPr>
          <w:i/>
          <w:sz w:val="24"/>
          <w:szCs w:val="24"/>
        </w:rPr>
        <w:t xml:space="preserve">, </w:t>
      </w:r>
      <w:proofErr w:type="spellStart"/>
      <w:r w:rsidRPr="00AE1331">
        <w:rPr>
          <w:i/>
          <w:sz w:val="24"/>
          <w:szCs w:val="24"/>
        </w:rPr>
        <w:t>holdings</w:t>
      </w:r>
      <w:proofErr w:type="spellEnd"/>
      <w:r w:rsidRPr="00AE1331">
        <w:rPr>
          <w:i/>
          <w:sz w:val="24"/>
          <w:szCs w:val="24"/>
        </w:rPr>
        <w:t xml:space="preserve"> management). Celkem bylo podchyceno 143 zdrojů z 24 institucí. Byl vytvořen seznam zdrojů využívaných přes JIB. Zdroje byly rozděleny na domácí a zahraniční, podle typu na primární, sekundární, faktografické. U českých zdrojů je uvedeno, zda jsou zapojeny v CPK, u zahraničních, zda jsou součástí EDS balíčků a zda jsou součástí </w:t>
      </w:r>
      <w:proofErr w:type="spellStart"/>
      <w:r w:rsidRPr="00AE1331">
        <w:rPr>
          <w:i/>
          <w:sz w:val="24"/>
          <w:szCs w:val="24"/>
        </w:rPr>
        <w:t>Worldcat</w:t>
      </w:r>
      <w:proofErr w:type="spellEnd"/>
      <w:r w:rsidRPr="00AE1331">
        <w:rPr>
          <w:i/>
          <w:sz w:val="24"/>
          <w:szCs w:val="24"/>
        </w:rPr>
        <w:t>. Celkem bylo podchyceno 184 zdrojů.</w:t>
      </w:r>
      <w:r>
        <w:rPr>
          <w:i/>
          <w:sz w:val="24"/>
          <w:szCs w:val="24"/>
        </w:rPr>
        <w:t xml:space="preserve"> </w:t>
      </w:r>
      <w:r w:rsidRPr="00AE1331">
        <w:rPr>
          <w:i/>
          <w:sz w:val="24"/>
          <w:szCs w:val="24"/>
        </w:rPr>
        <w:t>Byl vytvořen přehled regionálních bibliografií a oborových tezaurů.</w:t>
      </w:r>
    </w:p>
    <w:p w:rsidR="00894D69" w:rsidRDefault="00894D69" w:rsidP="00894D69">
      <w:pPr>
        <w:rPr>
          <w:sz w:val="24"/>
          <w:szCs w:val="24"/>
        </w:rPr>
      </w:pPr>
    </w:p>
    <w:p w:rsidR="00894D69" w:rsidRPr="00031BFB" w:rsidRDefault="00894D69" w:rsidP="00894D69">
      <w:pPr>
        <w:rPr>
          <w:sz w:val="24"/>
          <w:szCs w:val="24"/>
        </w:rPr>
      </w:pPr>
    </w:p>
    <w:p w:rsidR="00894D69" w:rsidRPr="00031BFB" w:rsidRDefault="00894D69" w:rsidP="00894D69">
      <w:pPr>
        <w:rPr>
          <w:sz w:val="24"/>
          <w:szCs w:val="24"/>
        </w:rPr>
      </w:pPr>
      <w:r w:rsidRPr="00031BFB">
        <w:rPr>
          <w:b/>
          <w:bCs/>
          <w:sz w:val="24"/>
          <w:szCs w:val="24"/>
        </w:rPr>
        <w:t>Specializace: technologie</w:t>
      </w:r>
      <w:r w:rsidRPr="00031BFB">
        <w:rPr>
          <w:sz w:val="24"/>
          <w:szCs w:val="24"/>
        </w:rPr>
        <w:t> (Petr Žabička)</w:t>
      </w:r>
    </w:p>
    <w:p w:rsidR="00894D69" w:rsidRPr="00031BFB" w:rsidRDefault="00894D69" w:rsidP="00894D69">
      <w:pPr>
        <w:numPr>
          <w:ilvl w:val="0"/>
          <w:numId w:val="6"/>
        </w:numPr>
        <w:rPr>
          <w:sz w:val="24"/>
          <w:szCs w:val="24"/>
        </w:rPr>
      </w:pPr>
      <w:r w:rsidRPr="00031BFB">
        <w:rPr>
          <w:sz w:val="24"/>
          <w:szCs w:val="24"/>
        </w:rPr>
        <w:t>Konzultace pro knihovny v oblasti online plateb a online registrací</w:t>
      </w:r>
    </w:p>
    <w:p w:rsidR="00894D69" w:rsidRPr="00031BFB" w:rsidRDefault="00894D69" w:rsidP="00894D69">
      <w:pPr>
        <w:numPr>
          <w:ilvl w:val="0"/>
          <w:numId w:val="6"/>
        </w:numPr>
        <w:rPr>
          <w:sz w:val="24"/>
          <w:szCs w:val="24"/>
        </w:rPr>
      </w:pPr>
      <w:r w:rsidRPr="00031BFB">
        <w:rPr>
          <w:sz w:val="24"/>
          <w:szCs w:val="24"/>
        </w:rPr>
        <w:t>Hledání nejvhodnějšího řešení problematiky propojených identit se zohledněním legislativních změn připravovaných na r. 2018</w:t>
      </w:r>
    </w:p>
    <w:p w:rsidR="00894D69" w:rsidRPr="00031BFB" w:rsidRDefault="00894D69" w:rsidP="00894D69">
      <w:pPr>
        <w:numPr>
          <w:ilvl w:val="0"/>
          <w:numId w:val="6"/>
        </w:numPr>
        <w:rPr>
          <w:sz w:val="24"/>
          <w:szCs w:val="24"/>
        </w:rPr>
      </w:pPr>
      <w:r w:rsidRPr="00031BFB">
        <w:rPr>
          <w:sz w:val="24"/>
          <w:szCs w:val="24"/>
        </w:rPr>
        <w:t xml:space="preserve">Využití projektů NTK - možnosti využití </w:t>
      </w:r>
      <w:proofErr w:type="spellStart"/>
      <w:r w:rsidRPr="00031BFB">
        <w:rPr>
          <w:sz w:val="24"/>
          <w:szCs w:val="24"/>
        </w:rPr>
        <w:t>CzechELib</w:t>
      </w:r>
      <w:proofErr w:type="spellEnd"/>
      <w:r w:rsidRPr="00031BFB">
        <w:rPr>
          <w:sz w:val="24"/>
          <w:szCs w:val="24"/>
        </w:rPr>
        <w:t xml:space="preserve"> jako náhrady </w:t>
      </w:r>
      <w:proofErr w:type="spellStart"/>
      <w:r w:rsidRPr="00031BFB">
        <w:rPr>
          <w:sz w:val="24"/>
          <w:szCs w:val="24"/>
        </w:rPr>
        <w:t>linkserverů</w:t>
      </w:r>
      <w:proofErr w:type="spellEnd"/>
      <w:r w:rsidRPr="00031BFB">
        <w:rPr>
          <w:sz w:val="24"/>
          <w:szCs w:val="24"/>
        </w:rPr>
        <w:t>, integrace nové služby ZÍSKEJ (MVS+EDD) do portálu</w:t>
      </w:r>
    </w:p>
    <w:p w:rsidR="00894D69" w:rsidRPr="00031BFB" w:rsidRDefault="00894D69" w:rsidP="00894D69">
      <w:pPr>
        <w:rPr>
          <w:sz w:val="24"/>
          <w:szCs w:val="24"/>
        </w:rPr>
      </w:pPr>
      <w:r w:rsidRPr="00031BFB">
        <w:rPr>
          <w:sz w:val="24"/>
          <w:szCs w:val="24"/>
        </w:rPr>
        <w:t> </w:t>
      </w:r>
    </w:p>
    <w:p w:rsidR="00894D69" w:rsidRDefault="00894D69" w:rsidP="00894D69">
      <w:pPr>
        <w:rPr>
          <w:i/>
          <w:sz w:val="24"/>
          <w:szCs w:val="24"/>
        </w:rPr>
      </w:pPr>
      <w:r w:rsidRPr="00AE1331">
        <w:rPr>
          <w:i/>
          <w:sz w:val="24"/>
          <w:szCs w:val="24"/>
        </w:rPr>
        <w:t>Po celý rok byly knihovnám v případě potřeby poskytovány konzultace ohledně problematiky online plateb a online registrací i dalších aspektů zapojení knihoven do portálu. Bylo připraveno doporučení pro knihovny, týkající se přechodu na protokol https jako základní krok k zabezpečení uživatelských údajů. Probíhala příprava na redukci údajů uchovávaných portálem o uživatelích. Bylo navrženo rozhraní (API) pro získávání informací z portálu </w:t>
      </w:r>
      <w:hyperlink r:id="rId7" w:history="1">
        <w:r w:rsidRPr="00AE1331">
          <w:rPr>
            <w:rStyle w:val="Hypertextovodkaz"/>
            <w:i/>
            <w:sz w:val="24"/>
            <w:szCs w:val="24"/>
          </w:rPr>
          <w:t>Knihovny.cz</w:t>
        </w:r>
      </w:hyperlink>
      <w:r w:rsidRPr="00AE1331">
        <w:rPr>
          <w:i/>
          <w:sz w:val="24"/>
          <w:szCs w:val="24"/>
        </w:rPr>
        <w:t xml:space="preserve"> službou Získej. Zapojení EDD do portálu nebude možné do uzavření </w:t>
      </w:r>
      <w:r w:rsidRPr="00AE1331">
        <w:rPr>
          <w:i/>
          <w:sz w:val="24"/>
          <w:szCs w:val="24"/>
        </w:rPr>
        <w:lastRenderedPageBreak/>
        <w:t xml:space="preserve">nové smlouvy s </w:t>
      </w:r>
      <w:proofErr w:type="spellStart"/>
      <w:r w:rsidRPr="00AE1331">
        <w:rPr>
          <w:i/>
          <w:sz w:val="24"/>
          <w:szCs w:val="24"/>
        </w:rPr>
        <w:t>Dilií</w:t>
      </w:r>
      <w:proofErr w:type="spellEnd"/>
      <w:r w:rsidRPr="00AE1331">
        <w:rPr>
          <w:i/>
          <w:sz w:val="24"/>
          <w:szCs w:val="24"/>
        </w:rPr>
        <w:t xml:space="preserve">. V souvislosti se zprovozněním indexu zahraničních zdrojů v portálu </w:t>
      </w:r>
      <w:hyperlink r:id="rId8" w:history="1">
        <w:r w:rsidRPr="00AE1331">
          <w:rPr>
            <w:rStyle w:val="Hypertextovodkaz"/>
            <w:i/>
            <w:sz w:val="24"/>
            <w:szCs w:val="24"/>
          </w:rPr>
          <w:t>Knihovny.cz</w:t>
        </w:r>
      </w:hyperlink>
      <w:r w:rsidRPr="00AE1331">
        <w:rPr>
          <w:i/>
          <w:sz w:val="24"/>
          <w:szCs w:val="24"/>
        </w:rPr>
        <w:t xml:space="preserve"> probíhala intenzivní spolupráce na zlepšení prezentace zahraničních zdrojů – byla potvrzena nezbytnost stávajících </w:t>
      </w:r>
      <w:proofErr w:type="spellStart"/>
      <w:r w:rsidRPr="00AE1331">
        <w:rPr>
          <w:i/>
          <w:sz w:val="24"/>
          <w:szCs w:val="24"/>
        </w:rPr>
        <w:t>linkserverů</w:t>
      </w:r>
      <w:proofErr w:type="spellEnd"/>
      <w:r w:rsidRPr="00AE1331">
        <w:rPr>
          <w:i/>
          <w:sz w:val="24"/>
          <w:szCs w:val="24"/>
        </w:rPr>
        <w:t xml:space="preserve"> - exporty znalostní báze </w:t>
      </w:r>
      <w:proofErr w:type="spellStart"/>
      <w:r w:rsidRPr="00AE1331">
        <w:rPr>
          <w:i/>
          <w:sz w:val="24"/>
          <w:szCs w:val="24"/>
        </w:rPr>
        <w:t>CzechELib</w:t>
      </w:r>
      <w:proofErr w:type="spellEnd"/>
      <w:r w:rsidRPr="00AE1331">
        <w:rPr>
          <w:i/>
          <w:sz w:val="24"/>
          <w:szCs w:val="24"/>
        </w:rPr>
        <w:t xml:space="preserve"> by mohly zkvalitnit a zpřesnit informace o dostupnosti zdrojů. </w:t>
      </w:r>
    </w:p>
    <w:p w:rsidR="00894D69" w:rsidRDefault="00894D69" w:rsidP="00894D69">
      <w:pPr>
        <w:rPr>
          <w:i/>
          <w:sz w:val="24"/>
          <w:szCs w:val="24"/>
        </w:rPr>
      </w:pPr>
    </w:p>
    <w:p w:rsidR="00894D69" w:rsidRDefault="00894D69" w:rsidP="00894D69">
      <w:pPr>
        <w:rPr>
          <w:sz w:val="24"/>
          <w:szCs w:val="24"/>
        </w:rPr>
      </w:pPr>
      <w:r w:rsidRPr="007B6529">
        <w:rPr>
          <w:b/>
          <w:sz w:val="24"/>
          <w:szCs w:val="24"/>
        </w:rPr>
        <w:t>Specializace: MVS a DDS</w:t>
      </w:r>
      <w:r>
        <w:rPr>
          <w:sz w:val="24"/>
          <w:szCs w:val="24"/>
        </w:rPr>
        <w:t xml:space="preserve"> (Jan Pokorný, Petr Žabička)</w:t>
      </w:r>
    </w:p>
    <w:p w:rsidR="00894D69" w:rsidRDefault="00894D69" w:rsidP="00894D69">
      <w:pPr>
        <w:pStyle w:val="Prost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9076C">
        <w:rPr>
          <w:rFonts w:ascii="Times New Roman" w:hAnsi="Times New Roman"/>
          <w:sz w:val="24"/>
          <w:szCs w:val="24"/>
        </w:rPr>
        <w:t>Vývoj a kódování systému</w:t>
      </w:r>
      <w:r>
        <w:rPr>
          <w:rFonts w:ascii="Times New Roman" w:hAnsi="Times New Roman"/>
          <w:sz w:val="24"/>
          <w:szCs w:val="24"/>
        </w:rPr>
        <w:t xml:space="preserve"> ZÍSKEJ</w:t>
      </w:r>
      <w:r w:rsidRPr="0099076C">
        <w:rPr>
          <w:rFonts w:ascii="Times New Roman" w:hAnsi="Times New Roman"/>
          <w:sz w:val="24"/>
          <w:szCs w:val="24"/>
        </w:rPr>
        <w:t xml:space="preserve"> pro doručování dokumentů (EDD a MVS)</w:t>
      </w:r>
    </w:p>
    <w:p w:rsidR="00894D69" w:rsidRPr="0022435F" w:rsidRDefault="00894D69" w:rsidP="00894D69">
      <w:pPr>
        <w:pStyle w:val="Prosttext"/>
        <w:numPr>
          <w:ilvl w:val="0"/>
          <w:numId w:val="4"/>
        </w:numPr>
      </w:pPr>
      <w:r w:rsidRPr="0099076C">
        <w:rPr>
          <w:rFonts w:ascii="Times New Roman" w:hAnsi="Times New Roman"/>
          <w:sz w:val="24"/>
          <w:szCs w:val="24"/>
        </w:rPr>
        <w:t xml:space="preserve">Integrace služby ZÍSKEJ s vyhledávačem </w:t>
      </w:r>
      <w:r>
        <w:rPr>
          <w:rFonts w:ascii="Times New Roman" w:hAnsi="Times New Roman"/>
          <w:sz w:val="24"/>
          <w:szCs w:val="24"/>
        </w:rPr>
        <w:t>projektu Knihovny.cz</w:t>
      </w:r>
    </w:p>
    <w:p w:rsidR="00894D69" w:rsidRDefault="00894D69" w:rsidP="00894D69">
      <w:pPr>
        <w:pStyle w:val="Prosttext"/>
      </w:pPr>
    </w:p>
    <w:p w:rsidR="00894D69" w:rsidRPr="0022435F" w:rsidRDefault="00894D69" w:rsidP="00894D69">
      <w:pPr>
        <w:pStyle w:val="Prosttext"/>
        <w:rPr>
          <w:rFonts w:ascii="Times New Roman" w:hAnsi="Times New Roman"/>
        </w:rPr>
      </w:pPr>
      <w:r w:rsidRPr="0022435F">
        <w:rPr>
          <w:rFonts w:ascii="Times New Roman" w:hAnsi="Times New Roman"/>
          <w:bCs/>
          <w:i/>
          <w:sz w:val="26"/>
          <w:szCs w:val="26"/>
        </w:rPr>
        <w:t>Služba ZÍSKEJ byla vyvinuta a je ve stadiu testování. Na straně portálu Knihovny.cz bylo vytvořeno API k napojení služby ZÍSKEJ, ale k napojení prozatím nedošlo</w:t>
      </w:r>
      <w:r>
        <w:rPr>
          <w:rFonts w:ascii="Times New Roman" w:hAnsi="Times New Roman"/>
          <w:bCs/>
          <w:i/>
          <w:sz w:val="26"/>
          <w:szCs w:val="26"/>
        </w:rPr>
        <w:t>.</w:t>
      </w:r>
    </w:p>
    <w:p w:rsidR="00894D69" w:rsidRDefault="00894D69" w:rsidP="00894D69">
      <w:pPr>
        <w:pStyle w:val="Prosttext"/>
      </w:pPr>
    </w:p>
    <w:p w:rsidR="00894D69" w:rsidRPr="00F97483" w:rsidRDefault="00894D69" w:rsidP="00894D6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Transformace </w:t>
      </w:r>
      <w:proofErr w:type="spellStart"/>
      <w:r>
        <w:rPr>
          <w:b/>
          <w:sz w:val="24"/>
          <w:szCs w:val="24"/>
        </w:rPr>
        <w:t>i</w:t>
      </w:r>
      <w:r w:rsidRPr="00F97483">
        <w:rPr>
          <w:b/>
          <w:sz w:val="24"/>
          <w:szCs w:val="24"/>
        </w:rPr>
        <w:t>nfoportálu</w:t>
      </w:r>
      <w:proofErr w:type="spellEnd"/>
      <w:r w:rsidRPr="00F974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projektu Knihovny.cz </w:t>
      </w:r>
      <w:r>
        <w:rPr>
          <w:sz w:val="24"/>
          <w:szCs w:val="24"/>
        </w:rPr>
        <w:t>(Bohdana Stoklasová, Petr Žabička</w:t>
      </w:r>
      <w:r w:rsidRPr="00F97483">
        <w:rPr>
          <w:sz w:val="24"/>
          <w:szCs w:val="24"/>
        </w:rPr>
        <w:t>)</w:t>
      </w:r>
    </w:p>
    <w:p w:rsidR="00894D69" w:rsidRDefault="00894D69" w:rsidP="00894D69">
      <w:pPr>
        <w:numPr>
          <w:ilvl w:val="0"/>
          <w:numId w:val="1"/>
        </w:numPr>
        <w:suppressAutoHyphens/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Výběr obsahu stávajícího </w:t>
      </w:r>
      <w:proofErr w:type="spellStart"/>
      <w:r>
        <w:rPr>
          <w:sz w:val="24"/>
          <w:szCs w:val="24"/>
        </w:rPr>
        <w:t>infoportálu</w:t>
      </w:r>
      <w:proofErr w:type="spellEnd"/>
      <w:r>
        <w:rPr>
          <w:sz w:val="24"/>
          <w:szCs w:val="24"/>
        </w:rPr>
        <w:t xml:space="preserve"> pro další využití</w:t>
      </w:r>
    </w:p>
    <w:p w:rsidR="00894D69" w:rsidRDefault="00894D69" w:rsidP="00894D69">
      <w:pPr>
        <w:numPr>
          <w:ilvl w:val="0"/>
          <w:numId w:val="1"/>
        </w:numPr>
        <w:suppressAutoHyphens/>
        <w:autoSpaceDE w:val="0"/>
        <w:rPr>
          <w:sz w:val="24"/>
          <w:szCs w:val="24"/>
        </w:rPr>
      </w:pPr>
      <w:r>
        <w:rPr>
          <w:sz w:val="24"/>
          <w:szCs w:val="24"/>
        </w:rPr>
        <w:t>Převod vybraného obsahu do nového rozhraní/editačního systému</w:t>
      </w:r>
    </w:p>
    <w:p w:rsidR="00894D69" w:rsidRDefault="00894D69" w:rsidP="00894D69">
      <w:pPr>
        <w:numPr>
          <w:ilvl w:val="0"/>
          <w:numId w:val="1"/>
        </w:numPr>
        <w:suppressAutoHyphens/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Archivace zbývajícího obsahu </w:t>
      </w:r>
      <w:proofErr w:type="spellStart"/>
      <w:r>
        <w:rPr>
          <w:sz w:val="24"/>
          <w:szCs w:val="24"/>
        </w:rPr>
        <w:t>infoportálu</w:t>
      </w:r>
      <w:proofErr w:type="spellEnd"/>
    </w:p>
    <w:p w:rsidR="00894D69" w:rsidRDefault="00894D69" w:rsidP="00894D69">
      <w:pPr>
        <w:rPr>
          <w:sz w:val="24"/>
          <w:szCs w:val="24"/>
        </w:rPr>
      </w:pPr>
    </w:p>
    <w:p w:rsidR="00894D69" w:rsidRPr="007334F5" w:rsidRDefault="00894D69" w:rsidP="00894D69">
      <w:pPr>
        <w:rPr>
          <w:i/>
          <w:sz w:val="24"/>
          <w:szCs w:val="24"/>
        </w:rPr>
      </w:pPr>
      <w:r w:rsidRPr="007334F5">
        <w:rPr>
          <w:i/>
          <w:sz w:val="24"/>
          <w:szCs w:val="24"/>
        </w:rPr>
        <w:t xml:space="preserve">Obsah </w:t>
      </w:r>
      <w:proofErr w:type="spellStart"/>
      <w:r w:rsidRPr="007334F5">
        <w:rPr>
          <w:i/>
          <w:sz w:val="24"/>
          <w:szCs w:val="24"/>
        </w:rPr>
        <w:t>infoportálu</w:t>
      </w:r>
      <w:proofErr w:type="spellEnd"/>
      <w:r w:rsidRPr="007334F5">
        <w:rPr>
          <w:i/>
          <w:sz w:val="24"/>
          <w:szCs w:val="24"/>
        </w:rPr>
        <w:t xml:space="preserve"> projektu Knihovny.cz byl rozdělen do bloků a zhodnocen z hlediska významu, a především míry využití. „Živá“ část obsahu </w:t>
      </w:r>
      <w:proofErr w:type="spellStart"/>
      <w:r w:rsidRPr="007334F5">
        <w:rPr>
          <w:i/>
          <w:sz w:val="24"/>
          <w:szCs w:val="24"/>
        </w:rPr>
        <w:t>infoportálu</w:t>
      </w:r>
      <w:proofErr w:type="spellEnd"/>
      <w:r w:rsidRPr="007334F5">
        <w:rPr>
          <w:i/>
          <w:sz w:val="24"/>
          <w:szCs w:val="24"/>
        </w:rPr>
        <w:t xml:space="preserve"> je nyní dostupná přímo z portálu </w:t>
      </w:r>
      <w:hyperlink r:id="rId9" w:history="1">
        <w:r w:rsidRPr="007334F5">
          <w:rPr>
            <w:rStyle w:val="Hypertextovodkaz"/>
            <w:i/>
            <w:sz w:val="24"/>
            <w:szCs w:val="24"/>
          </w:rPr>
          <w:t>Knihovny.cz</w:t>
        </w:r>
      </w:hyperlink>
      <w:r w:rsidRPr="007334F5">
        <w:rPr>
          <w:i/>
          <w:sz w:val="24"/>
          <w:szCs w:val="24"/>
        </w:rPr>
        <w:t xml:space="preserve"> v rubrice </w:t>
      </w:r>
      <w:hyperlink r:id="rId10" w:history="1">
        <w:r w:rsidRPr="007334F5">
          <w:rPr>
            <w:rStyle w:val="Hypertextovodkaz"/>
            <w:i/>
            <w:sz w:val="24"/>
            <w:szCs w:val="24"/>
          </w:rPr>
          <w:t>Více o projektu Knihovny.cz</w:t>
        </w:r>
      </w:hyperlink>
      <w:r w:rsidRPr="007334F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.</w:t>
      </w:r>
    </w:p>
    <w:p w:rsidR="00894D69" w:rsidRDefault="00894D69" w:rsidP="00894D69">
      <w:pPr>
        <w:rPr>
          <w:sz w:val="24"/>
          <w:szCs w:val="24"/>
        </w:rPr>
      </w:pPr>
    </w:p>
    <w:p w:rsidR="00894D69" w:rsidRPr="00F97483" w:rsidRDefault="00894D69" w:rsidP="00894D69">
      <w:pPr>
        <w:rPr>
          <w:sz w:val="24"/>
          <w:szCs w:val="24"/>
        </w:rPr>
      </w:pPr>
      <w:r w:rsidRPr="00F97483">
        <w:rPr>
          <w:b/>
          <w:sz w:val="24"/>
          <w:szCs w:val="24"/>
        </w:rPr>
        <w:t>Prezentace projektu CPK</w:t>
      </w:r>
      <w:r>
        <w:rPr>
          <w:sz w:val="24"/>
          <w:szCs w:val="24"/>
        </w:rPr>
        <w:t xml:space="preserve"> </w:t>
      </w:r>
      <w:r w:rsidRPr="00F97483">
        <w:rPr>
          <w:sz w:val="24"/>
          <w:szCs w:val="24"/>
        </w:rPr>
        <w:t>(Martin Lhoták, Bohdana Stoklasová, Lenka Maixnerová, Petr Žabička, Jan Pokorný)</w:t>
      </w:r>
    </w:p>
    <w:p w:rsidR="00894D69" w:rsidRDefault="00894D69" w:rsidP="00894D69">
      <w:pPr>
        <w:rPr>
          <w:sz w:val="24"/>
          <w:szCs w:val="24"/>
        </w:rPr>
      </w:pPr>
      <w:r>
        <w:rPr>
          <w:sz w:val="24"/>
          <w:szCs w:val="24"/>
        </w:rPr>
        <w:t>Prezentace projektu CPK na konferencích a seminářích, pro skupiny knihoven i jednotlivé knihovny.</w:t>
      </w:r>
    </w:p>
    <w:p w:rsidR="00894D69" w:rsidRDefault="00894D69" w:rsidP="00894D69">
      <w:pPr>
        <w:rPr>
          <w:sz w:val="24"/>
          <w:szCs w:val="24"/>
        </w:rPr>
      </w:pPr>
    </w:p>
    <w:p w:rsidR="00894D69" w:rsidRPr="007334F5" w:rsidRDefault="00894D69" w:rsidP="00894D69">
      <w:pPr>
        <w:rPr>
          <w:i/>
          <w:sz w:val="24"/>
          <w:szCs w:val="24"/>
        </w:rPr>
      </w:pPr>
      <w:r w:rsidRPr="007334F5">
        <w:rPr>
          <w:i/>
          <w:sz w:val="24"/>
          <w:szCs w:val="24"/>
        </w:rPr>
        <w:t>Projekt byl zastoupen řadou prezentací na všech významných konferencích a seminářích, v průběhu celého roku probíhaly i individuální prezentace v rámci vyžádaných skupinových a individuálních konzultací.</w:t>
      </w:r>
    </w:p>
    <w:p w:rsidR="00894D69" w:rsidRDefault="00894D69" w:rsidP="00894D69">
      <w:pPr>
        <w:rPr>
          <w:sz w:val="24"/>
          <w:szCs w:val="24"/>
        </w:rPr>
      </w:pPr>
    </w:p>
    <w:p w:rsidR="00894D69" w:rsidRDefault="00894D69" w:rsidP="00894D69">
      <w:pPr>
        <w:rPr>
          <w:sz w:val="24"/>
          <w:szCs w:val="24"/>
        </w:rPr>
      </w:pPr>
    </w:p>
    <w:p w:rsidR="00894D69" w:rsidRPr="00F97483" w:rsidRDefault="00894D69" w:rsidP="00894D69">
      <w:pPr>
        <w:rPr>
          <w:sz w:val="24"/>
          <w:szCs w:val="24"/>
        </w:rPr>
      </w:pPr>
      <w:r w:rsidRPr="00F97483">
        <w:rPr>
          <w:b/>
          <w:sz w:val="24"/>
          <w:szCs w:val="24"/>
        </w:rPr>
        <w:t>Jednání o přistoupení k projektu</w:t>
      </w:r>
      <w:r>
        <w:rPr>
          <w:sz w:val="24"/>
          <w:szCs w:val="24"/>
        </w:rPr>
        <w:t xml:space="preserve"> </w:t>
      </w:r>
      <w:r w:rsidRPr="00F97483">
        <w:rPr>
          <w:sz w:val="24"/>
          <w:szCs w:val="24"/>
        </w:rPr>
        <w:t>(Martin Lhoták, Bohdana Stoklasová, Petr Žabička)</w:t>
      </w:r>
    </w:p>
    <w:p w:rsidR="00894D69" w:rsidRDefault="00894D69" w:rsidP="00894D69">
      <w:pPr>
        <w:rPr>
          <w:sz w:val="24"/>
          <w:szCs w:val="24"/>
        </w:rPr>
      </w:pPr>
      <w:r>
        <w:rPr>
          <w:sz w:val="24"/>
          <w:szCs w:val="24"/>
        </w:rPr>
        <w:t>Jednání s vedením a technickými pracovníky knihoven o přistoupení k projektu – rovina organizační i technologická. Zapojení dalších knihoven do CPK bude vyžadovat řadu osobních jednání i dalších kontaktů.</w:t>
      </w:r>
    </w:p>
    <w:p w:rsidR="00894D69" w:rsidRDefault="00894D69" w:rsidP="00894D69">
      <w:pPr>
        <w:rPr>
          <w:sz w:val="24"/>
          <w:szCs w:val="24"/>
        </w:rPr>
      </w:pPr>
    </w:p>
    <w:p w:rsidR="00894D69" w:rsidRPr="007334F5" w:rsidRDefault="00894D69" w:rsidP="00894D69">
      <w:pPr>
        <w:rPr>
          <w:i/>
          <w:sz w:val="24"/>
          <w:szCs w:val="24"/>
        </w:rPr>
      </w:pPr>
      <w:r w:rsidRPr="007334F5">
        <w:rPr>
          <w:i/>
          <w:sz w:val="24"/>
          <w:szCs w:val="24"/>
        </w:rPr>
        <w:t>Jednání o přistoupení k projektu probíhala průběžně v rovině organizační (M. Lhoták a B. Stoklasová) i technologické (P. Žabička).</w:t>
      </w:r>
    </w:p>
    <w:p w:rsidR="00894D69" w:rsidRPr="00FD7B64" w:rsidRDefault="00894D69" w:rsidP="00894D69">
      <w:pPr>
        <w:rPr>
          <w:sz w:val="24"/>
          <w:szCs w:val="24"/>
        </w:rPr>
      </w:pPr>
    </w:p>
    <w:p w:rsidR="00894D69" w:rsidRPr="00031BFB" w:rsidRDefault="00894D69" w:rsidP="00894D69">
      <w:pPr>
        <w:rPr>
          <w:sz w:val="24"/>
          <w:szCs w:val="24"/>
        </w:rPr>
      </w:pPr>
    </w:p>
    <w:p w:rsidR="00894D69" w:rsidRDefault="00894D69"/>
    <w:sectPr w:rsidR="00894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71CFF"/>
    <w:multiLevelType w:val="hybridMultilevel"/>
    <w:tmpl w:val="321A56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F03EF8"/>
    <w:multiLevelType w:val="hybridMultilevel"/>
    <w:tmpl w:val="D18A3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DD1C12"/>
    <w:multiLevelType w:val="hybridMultilevel"/>
    <w:tmpl w:val="30C080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377771B"/>
    <w:multiLevelType w:val="hybridMultilevel"/>
    <w:tmpl w:val="11AE7F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8C65B4"/>
    <w:multiLevelType w:val="hybridMultilevel"/>
    <w:tmpl w:val="D708C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8FA2C28"/>
    <w:multiLevelType w:val="hybridMultilevel"/>
    <w:tmpl w:val="4AC4A4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98B"/>
    <w:rsid w:val="0045119F"/>
    <w:rsid w:val="004924C5"/>
    <w:rsid w:val="00752D47"/>
    <w:rsid w:val="00796387"/>
    <w:rsid w:val="00894D69"/>
    <w:rsid w:val="00946227"/>
    <w:rsid w:val="00AC27AA"/>
    <w:rsid w:val="00BC698B"/>
    <w:rsid w:val="00EE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894D69"/>
    <w:rPr>
      <w:color w:val="0000FF"/>
      <w:sz w:val="20"/>
      <w:szCs w:val="20"/>
      <w:u w:val="single"/>
    </w:rPr>
  </w:style>
  <w:style w:type="character" w:customStyle="1" w:styleId="BezmezerChar">
    <w:name w:val="Bez mezer Char"/>
    <w:link w:val="Bezmezer"/>
    <w:locked/>
    <w:rsid w:val="00894D69"/>
  </w:style>
  <w:style w:type="paragraph" w:styleId="Bezmezer">
    <w:name w:val="No Spacing"/>
    <w:link w:val="BezmezerChar"/>
    <w:qFormat/>
    <w:rsid w:val="00894D69"/>
    <w:pPr>
      <w:spacing w:after="0" w:line="240" w:lineRule="auto"/>
    </w:pPr>
  </w:style>
  <w:style w:type="paragraph" w:styleId="Prosttext">
    <w:name w:val="Plain Text"/>
    <w:basedOn w:val="Normln"/>
    <w:link w:val="ProsttextChar"/>
    <w:uiPriority w:val="99"/>
    <w:unhideWhenUsed/>
    <w:rsid w:val="00894D69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94D69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894D69"/>
    <w:rPr>
      <w:color w:val="0000FF"/>
      <w:sz w:val="20"/>
      <w:szCs w:val="20"/>
      <w:u w:val="single"/>
    </w:rPr>
  </w:style>
  <w:style w:type="character" w:customStyle="1" w:styleId="BezmezerChar">
    <w:name w:val="Bez mezer Char"/>
    <w:link w:val="Bezmezer"/>
    <w:locked/>
    <w:rsid w:val="00894D69"/>
  </w:style>
  <w:style w:type="paragraph" w:styleId="Bezmezer">
    <w:name w:val="No Spacing"/>
    <w:link w:val="BezmezerChar"/>
    <w:qFormat/>
    <w:rsid w:val="00894D69"/>
    <w:pPr>
      <w:spacing w:after="0" w:line="240" w:lineRule="auto"/>
    </w:pPr>
  </w:style>
  <w:style w:type="paragraph" w:styleId="Prosttext">
    <w:name w:val="Plain Text"/>
    <w:basedOn w:val="Normln"/>
    <w:link w:val="ProsttextChar"/>
    <w:uiPriority w:val="99"/>
    <w:unhideWhenUsed/>
    <w:rsid w:val="00894D69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94D6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ihovny.c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Knihovny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0BybfmRyCKVJ4VTNFOGdTM1hmZnc?usp=sharin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knihovny.cz/Portal/Page/vice-o-projektu-knihovny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nihovn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Bohdana Stoklasova</dc:creator>
  <cp:lastModifiedBy>Lhotak</cp:lastModifiedBy>
  <cp:revision>2</cp:revision>
  <dcterms:created xsi:type="dcterms:W3CDTF">2018-01-08T16:29:00Z</dcterms:created>
  <dcterms:modified xsi:type="dcterms:W3CDTF">2018-01-08T16:29:00Z</dcterms:modified>
</cp:coreProperties>
</file>